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5065B" w14:textId="77777777" w:rsidR="004C0C56" w:rsidRDefault="00000000">
      <w:pPr>
        <w:pStyle w:val="Title"/>
      </w:pPr>
      <w:r>
        <w:t>Dummy Healthcare Power BI Report - Technical Walkthrough</w:t>
      </w:r>
    </w:p>
    <w:p w14:paraId="7F11DCDF" w14:textId="77777777" w:rsidR="004C0C56" w:rsidRDefault="00000000">
      <w:pPr>
        <w:pStyle w:val="Heading1"/>
      </w:pPr>
      <w:r>
        <w:t>1. Executive Dashboard</w:t>
      </w:r>
    </w:p>
    <w:p w14:paraId="6B53551D" w14:textId="77777777" w:rsidR="004C0C56" w:rsidRDefault="00000000">
      <w:r>
        <w:t>Purpose: High-level summary for leadership.</w:t>
      </w:r>
      <w:r>
        <w:br/>
      </w:r>
      <w:r>
        <w:br/>
        <w:t>Key Metrics:</w:t>
      </w:r>
      <w:r>
        <w:br/>
        <w:t>- Total Charges ($1.95M vs $1.7M budget, +14.5%)</w:t>
      </w:r>
      <w:r>
        <w:br/>
        <w:t>- Total Payments, Units, RVUs, Office Visits, Surgery Volume, New Patients</w:t>
      </w:r>
      <w:r>
        <w:br/>
      </w:r>
      <w:r>
        <w:br/>
        <w:t>Visuals:</w:t>
      </w:r>
      <w:r>
        <w:br/>
        <w:t>- Monthly encounter trends vs budget and prior year</w:t>
      </w:r>
      <w:r>
        <w:br/>
        <w:t>- Selected Metric vs Budget (line + bar charts)</w:t>
      </w:r>
      <w:r>
        <w:br/>
        <w:t>- Daily averages (e.g., $11.5K per working day)</w:t>
      </w:r>
      <w:r>
        <w:br/>
      </w:r>
      <w:r>
        <w:br/>
        <w:t>Use Case: Quick pulse on financial and clinical performance against goals.</w:t>
      </w:r>
    </w:p>
    <w:p w14:paraId="76F52E58" w14:textId="77777777" w:rsidR="004C0C56" w:rsidRDefault="00000000">
      <w:pPr>
        <w:pStyle w:val="Heading1"/>
      </w:pPr>
      <w:r>
        <w:t>2. Metrics by Month</w:t>
      </w:r>
    </w:p>
    <w:p w14:paraId="36FFED11" w14:textId="77777777" w:rsidR="004C0C56" w:rsidRDefault="00000000">
      <w:r>
        <w:t>Purpose: Drill into monthly trends by provider team.</w:t>
      </w:r>
      <w:r>
        <w:br/>
      </w:r>
      <w:r>
        <w:br/>
        <w:t>Key Insights:</w:t>
      </w:r>
      <w:r>
        <w:br/>
        <w:t>- Table showing encounters by team (APP, Surgical, Rehab, etc.)</w:t>
      </w:r>
      <w:r>
        <w:br/>
        <w:t>- Visual: monthly encounters compared to last year and budget</w:t>
      </w:r>
      <w:r>
        <w:br/>
        <w:t>- Slicers: Provider → Location and vice versa</w:t>
      </w:r>
      <w:r>
        <w:br/>
      </w:r>
      <w:r>
        <w:br/>
        <w:t>Use Case: Identify which specialties drive volume, where declines are happening, and how teams contribute to growth.</w:t>
      </w:r>
    </w:p>
    <w:p w14:paraId="13366BD6" w14:textId="77777777" w:rsidR="004C0C56" w:rsidRDefault="00000000">
      <w:pPr>
        <w:pStyle w:val="Heading1"/>
      </w:pPr>
      <w:r>
        <w:t>3. AI Analysis</w:t>
      </w:r>
    </w:p>
    <w:p w14:paraId="29D3AF3C" w14:textId="2B35A127" w:rsidR="004C0C56" w:rsidRDefault="00000000">
      <w:r>
        <w:t>Purpose: Advanced insights using AI visuals (Key Influencers, Decomposition Tree).</w:t>
      </w:r>
      <w:r>
        <w:br/>
      </w:r>
      <w:r>
        <w:br/>
        <w:t>Metrics Analyzed: Encounters, Charges, Adjustments, Payments, Units, RVUs, ASC/MRI/DME activity, Net Revenue, Collection %.</w:t>
      </w:r>
      <w:r>
        <w:br/>
      </w:r>
      <w:r>
        <w:br/>
        <w:t>Visuals:</w:t>
      </w:r>
      <w:r>
        <w:br/>
        <w:t>- Decomposition Tree breaking down provider performance</w:t>
      </w:r>
      <w:r>
        <w:br/>
        <w:t>- Key Influencers showing drivers of variation</w:t>
      </w:r>
      <w:r>
        <w:br/>
      </w:r>
      <w:r>
        <w:br/>
      </w:r>
      <w:r>
        <w:lastRenderedPageBreak/>
        <w:t>Use Case: Exploratory analysis</w:t>
      </w:r>
      <w:r w:rsidR="0034442E">
        <w:t xml:space="preserve">; </w:t>
      </w:r>
      <w:r>
        <w:t>find root causes of trends and what factors most impact outcomes.</w:t>
      </w:r>
    </w:p>
    <w:p w14:paraId="38F65701" w14:textId="77777777" w:rsidR="004C0C56" w:rsidRDefault="00000000">
      <w:pPr>
        <w:pStyle w:val="Heading1"/>
      </w:pPr>
      <w:r>
        <w:t>4. Provider Metrics (Detailed)</w:t>
      </w:r>
    </w:p>
    <w:p w14:paraId="5D74A2C5" w14:textId="77777777" w:rsidR="004C0C56" w:rsidRDefault="00000000">
      <w:r>
        <w:t>Purpose: Comparison of individual providers YoY.</w:t>
      </w:r>
      <w:r>
        <w:br/>
      </w:r>
      <w:r>
        <w:br/>
        <w:t>Metrics: Encounters, Charges, Payments, Units, RVUs</w:t>
      </w:r>
      <w:r>
        <w:br/>
      </w:r>
      <w:r>
        <w:br/>
        <w:t>Structure: Split by provider teams (APP, Surgical, Rehab, etc.) with individual doctors.</w:t>
      </w:r>
      <w:r>
        <w:br/>
      </w:r>
      <w:r>
        <w:br/>
        <w:t>Use Case: Spot top performers, track YoY growth/decline, benchmark across specialties.</w:t>
      </w:r>
    </w:p>
    <w:p w14:paraId="5E953E80" w14:textId="77777777" w:rsidR="004C0C56" w:rsidRDefault="00000000">
      <w:pPr>
        <w:pStyle w:val="Heading1"/>
      </w:pPr>
      <w:r>
        <w:t>5. Clinic Performance</w:t>
      </w:r>
    </w:p>
    <w:p w14:paraId="1E8B93A9" w14:textId="77777777" w:rsidR="004C0C56" w:rsidRDefault="00000000">
      <w:r>
        <w:t>Purpose: Operational clinic view.</w:t>
      </w:r>
      <w:r>
        <w:br/>
      </w:r>
      <w:r>
        <w:br/>
        <w:t>Focus:</w:t>
      </w:r>
      <w:r>
        <w:br/>
        <w:t>- Visits by provider and location</w:t>
      </w:r>
      <w:r>
        <w:br/>
        <w:t>- Office Visits vs LY vs Budget</w:t>
      </w:r>
      <w:r>
        <w:br/>
        <w:t>- Professional Fees (charges) YoY &amp; YTD</w:t>
      </w:r>
      <w:r>
        <w:br/>
      </w:r>
      <w:r>
        <w:br/>
        <w:t>KPIs:</w:t>
      </w:r>
      <w:r>
        <w:br/>
        <w:t>- YTD Clinical Visits: 1,393 (+11% vs budget)</w:t>
      </w:r>
      <w:r>
        <w:br/>
        <w:t>- YTD Professional Fees: $187K (+17% vs budget)</w:t>
      </w:r>
      <w:r>
        <w:br/>
      </w:r>
      <w:r>
        <w:br/>
        <w:t>Use Case: Location-level decision making, resourcing clinics, spotting under/over-performance.</w:t>
      </w:r>
    </w:p>
    <w:p w14:paraId="6BAC8818" w14:textId="77777777" w:rsidR="004C0C56" w:rsidRDefault="00000000">
      <w:pPr>
        <w:pStyle w:val="Heading1"/>
      </w:pPr>
      <w:r>
        <w:t>6. Clinical Analysis</w:t>
      </w:r>
    </w:p>
    <w:p w14:paraId="54EDE86B" w14:textId="77777777" w:rsidR="004C0C56" w:rsidRDefault="00000000">
      <w:r>
        <w:t>Purpose: Patient acuity/severity monitoring.</w:t>
      </w:r>
      <w:r>
        <w:br/>
      </w:r>
      <w:r>
        <w:br/>
        <w:t>Visuals:</w:t>
      </w:r>
      <w:r>
        <w:br/>
        <w:t>- Encounters by clinical severity (Routine, Urgent, Emergency, Critical)</w:t>
      </w:r>
      <w:r>
        <w:br/>
        <w:t>- Average encounter duration by severity</w:t>
      </w:r>
      <w:r>
        <w:br/>
        <w:t>- Severity trends over time</w:t>
      </w:r>
      <w:r>
        <w:br/>
        <w:t>- KPI Scorecard overlay</w:t>
      </w:r>
      <w:r>
        <w:br/>
      </w:r>
      <w:r>
        <w:br/>
        <w:t>Use Case: Track acuity shifts (e.g., more urgent cases), operational planning for staff, quality-of-care monitoring.</w:t>
      </w:r>
    </w:p>
    <w:p w14:paraId="45FA39B2" w14:textId="77777777" w:rsidR="004C0C56" w:rsidRDefault="00000000">
      <w:pPr>
        <w:pStyle w:val="Heading1"/>
      </w:pPr>
      <w:r>
        <w:lastRenderedPageBreak/>
        <w:t>7. Appointments &amp; Episodes</w:t>
      </w:r>
    </w:p>
    <w:p w14:paraId="2B843FED" w14:textId="77777777" w:rsidR="004C0C56" w:rsidRDefault="00000000">
      <w:r>
        <w:t>Purpose: Patient-level scheduling &amp; clinic throughput.</w:t>
      </w:r>
      <w:r>
        <w:br/>
      </w:r>
      <w:r>
        <w:br/>
        <w:t>Focus:</w:t>
      </w:r>
      <w:r>
        <w:br/>
        <w:t>- Established vs New patient appointments</w:t>
      </w:r>
      <w:r>
        <w:br/>
        <w:t>- Clinic episodes: AM/PM sessions, surgeries, surgeries per clinic</w:t>
      </w:r>
      <w:r>
        <w:br/>
        <w:t>- Charges by clinic minute</w:t>
      </w:r>
      <w:r>
        <w:br/>
        <w:t>- Specialty &amp; provider team appointment patterns</w:t>
      </w:r>
      <w:r>
        <w:br/>
      </w:r>
      <w:r>
        <w:br/>
        <w:t>Use Case: Understand patient mix, optimize scheduling, monitor clinic efficiency.</w:t>
      </w:r>
    </w:p>
    <w:p w14:paraId="0B952DE9" w14:textId="77777777" w:rsidR="004C0C56" w:rsidRDefault="00000000">
      <w:pPr>
        <w:pStyle w:val="Heading1"/>
      </w:pPr>
      <w:r>
        <w:t>8. ASC Performance (Ambulatory Surgery Center)</w:t>
      </w:r>
    </w:p>
    <w:p w14:paraId="750EE9B5" w14:textId="77777777" w:rsidR="004C0C56" w:rsidRDefault="00000000">
      <w:r>
        <w:t>Purpose: Surgery-focused performance tracking.</w:t>
      </w:r>
      <w:r>
        <w:br/>
      </w:r>
      <w:r>
        <w:br/>
        <w:t>KPIs:</w:t>
      </w:r>
      <w:r>
        <w:br/>
        <w:t>- YTD ASC Encounters: 618 (down vs 933 LY)</w:t>
      </w:r>
      <w:r>
        <w:br/>
        <w:t>- YTD Charges: $510K</w:t>
      </w:r>
      <w:r>
        <w:br/>
        <w:t>- MTD Charges: $15K</w:t>
      </w:r>
      <w:r>
        <w:br/>
      </w:r>
      <w:r>
        <w:br/>
        <w:t>Visuals: Cases by provider/location, YoY encounter/charge trends</w:t>
      </w:r>
      <w:r>
        <w:br/>
      </w:r>
      <w:r>
        <w:br/>
        <w:t>Use Case: Evaluate surgical center utilization, highlight referral or throughput issues.</w:t>
      </w:r>
    </w:p>
    <w:p w14:paraId="5828A915" w14:textId="77777777" w:rsidR="004C0C56" w:rsidRDefault="00000000">
      <w:pPr>
        <w:pStyle w:val="Heading1"/>
      </w:pPr>
      <w:r>
        <w:t>9. PT Performance (Physical Therapy)</w:t>
      </w:r>
    </w:p>
    <w:p w14:paraId="2AEB6CDD" w14:textId="77777777" w:rsidR="004C0C56" w:rsidRDefault="00000000">
      <w:r>
        <w:t>Purpose: Rehabilitation/PT outcomes.</w:t>
      </w:r>
      <w:r>
        <w:br/>
      </w:r>
      <w:r>
        <w:br/>
        <w:t>KPIs:</w:t>
      </w:r>
      <w:r>
        <w:br/>
        <w:t>- YTD PT Visits: 1,404 (vs 1,939 LY)</w:t>
      </w:r>
      <w:r>
        <w:br/>
        <w:t>- YTD PT Charges: $1.12M</w:t>
      </w:r>
      <w:r>
        <w:br/>
      </w:r>
      <w:r>
        <w:br/>
        <w:t>Breakdowns: By referring provider, by location, by CPT code</w:t>
      </w:r>
      <w:r>
        <w:br/>
      </w:r>
      <w:r>
        <w:br/>
        <w:t>Use Case: Measure therapy demand, track referral effectiveness, optimize staffing and billing.</w:t>
      </w:r>
    </w:p>
    <w:p w14:paraId="24BC12C8" w14:textId="77777777" w:rsidR="004C0C56" w:rsidRDefault="00000000">
      <w:pPr>
        <w:pStyle w:val="Heading1"/>
      </w:pPr>
      <w:r>
        <w:t>10. MRI Performance</w:t>
      </w:r>
    </w:p>
    <w:p w14:paraId="5E295AD8" w14:textId="77777777" w:rsidR="004C0C56" w:rsidRDefault="00000000">
      <w:r>
        <w:t>Purpose: Imaging center performance.</w:t>
      </w:r>
      <w:r>
        <w:br/>
      </w:r>
      <w:r>
        <w:br/>
        <w:t>KPIs:</w:t>
      </w:r>
      <w:r>
        <w:br/>
        <w:t>- YTD Encounters: 49 (down 29.6% YoY)</w:t>
      </w:r>
      <w:r>
        <w:br/>
      </w:r>
      <w:r>
        <w:lastRenderedPageBreak/>
        <w:t>- YTD Charges: $34.7K</w:t>
      </w:r>
      <w:r>
        <w:br/>
      </w:r>
      <w:r>
        <w:br/>
        <w:t>Visuals: Encounters by referrer type (internal vs external), by location</w:t>
      </w:r>
      <w:r>
        <w:br/>
      </w:r>
      <w:r>
        <w:br/>
        <w:t>Use Case: Track imaging utilization and identify declining referrals or capacity gaps.</w:t>
      </w:r>
    </w:p>
    <w:p w14:paraId="738F08A7" w14:textId="77777777" w:rsidR="004C0C56" w:rsidRDefault="00000000">
      <w:pPr>
        <w:pStyle w:val="Heading1"/>
      </w:pPr>
      <w:r>
        <w:t>11. DME Performance (Durable Medical Equipment)</w:t>
      </w:r>
    </w:p>
    <w:p w14:paraId="514BD5FE" w14:textId="77777777" w:rsidR="004C0C56" w:rsidRDefault="00000000">
      <w:r>
        <w:t>Purpose: Supplies &amp; medical equipment revenue.</w:t>
      </w:r>
      <w:r>
        <w:br/>
      </w:r>
      <w:r>
        <w:br/>
        <w:t>KPIs:</w:t>
      </w:r>
      <w:r>
        <w:br/>
        <w:t>- YTD Encounters: 29</w:t>
      </w:r>
      <w:r>
        <w:br/>
        <w:t>- YTD Charges: $26.5K</w:t>
      </w:r>
      <w:r>
        <w:br/>
      </w:r>
      <w:r>
        <w:br/>
        <w:t>Visuals: Units by CPT, Encounters/Charges YoY, Avg Units/Encounter</w:t>
      </w:r>
      <w:r>
        <w:br/>
      </w:r>
      <w:r>
        <w:br/>
        <w:t>Use Case: Monitor DME revenue contribution, CPT utilization, billing accuracy.</w:t>
      </w:r>
    </w:p>
    <w:p w14:paraId="655D5DB1" w14:textId="77777777" w:rsidR="004C0C56" w:rsidRDefault="00000000">
      <w:pPr>
        <w:pStyle w:val="Heading1"/>
      </w:pPr>
      <w:r>
        <w:t>12. Specialty Scorecard (Provider-Level)</w:t>
      </w:r>
    </w:p>
    <w:p w14:paraId="49E04922" w14:textId="77777777" w:rsidR="004C0C56" w:rsidRDefault="00000000">
      <w:r>
        <w:t>Purpose: Track individual provider performance within a specialty.</w:t>
      </w:r>
      <w:r>
        <w:br/>
      </w:r>
      <w:r>
        <w:br/>
        <w:t>Metrics: Avg Charges, Collections, Surgical Cases, Encounters, New Patients</w:t>
      </w:r>
      <w:r>
        <w:br/>
      </w:r>
      <w:r>
        <w:br/>
        <w:t>Comparisons: Current month vs prior year, YTD vs prior year, vs best-in-class benchmarks</w:t>
      </w:r>
      <w:r>
        <w:br/>
      </w:r>
      <w:r>
        <w:br/>
        <w:t>Use Case: Fair performance evaluation, identify training/mentorship needs, reward high performers.</w:t>
      </w:r>
    </w:p>
    <w:p w14:paraId="3C628487" w14:textId="77777777" w:rsidR="004C0C56" w:rsidRDefault="00000000">
      <w:pPr>
        <w:pStyle w:val="Heading1"/>
      </w:pPr>
      <w:r>
        <w:t>13. Specialty Scorecard (Subspecialty-Level)</w:t>
      </w:r>
    </w:p>
    <w:p w14:paraId="2A830D74" w14:textId="77777777" w:rsidR="004C0C56" w:rsidRDefault="00000000">
      <w:r>
        <w:t>Purpose: Focused specialty analysis (example: Foot &amp; Ankle).</w:t>
      </w:r>
      <w:r>
        <w:br/>
      </w:r>
      <w:r>
        <w:br/>
        <w:t>Metrics: Same as provider view but at specialty aggregate</w:t>
      </w:r>
      <w:r>
        <w:br/>
      </w:r>
      <w:r>
        <w:br/>
        <w:t>Comparisons: Prior 12-month rolling charges, collections, encounters, new patients, surgical cases</w:t>
      </w:r>
      <w:r>
        <w:br/>
      </w:r>
      <w:r>
        <w:br/>
        <w:t>Use Case: Track how subspecialties contribute to total performance and benchmark them against peers.</w:t>
      </w:r>
    </w:p>
    <w:p w14:paraId="00A7EFE4" w14:textId="77777777" w:rsidR="004C0C56" w:rsidRDefault="00000000">
      <w:pPr>
        <w:pStyle w:val="Heading1"/>
      </w:pPr>
      <w:r>
        <w:lastRenderedPageBreak/>
        <w:t>14. Data Dictionary</w:t>
      </w:r>
    </w:p>
    <w:p w14:paraId="45AA9BA6" w14:textId="77777777" w:rsidR="004C0C56" w:rsidRDefault="00000000">
      <w:r>
        <w:t>Purpose: Documentation for data transparency.</w:t>
      </w:r>
      <w:r>
        <w:br/>
      </w:r>
      <w:r>
        <w:br/>
        <w:t>Contents:</w:t>
      </w:r>
      <w:r>
        <w:br/>
        <w:t>- Column descriptions (e.g., AdjustmentAmt, AppointmentType, BillableIndicator)</w:t>
      </w:r>
      <w:r>
        <w:br/>
        <w:t>- Measure definitions</w:t>
      </w:r>
      <w:r>
        <w:br/>
        <w:t>- Relationships across tables</w:t>
      </w:r>
      <w:r>
        <w:br/>
      </w:r>
      <w:r>
        <w:br/>
        <w:t>Use Case: Essential for developers, analysts, and auditors; ensures definitions are consistent across the org.</w:t>
      </w:r>
    </w:p>
    <w:p w14:paraId="3D221462" w14:textId="77777777" w:rsidR="004C0C56" w:rsidRDefault="00000000">
      <w:pPr>
        <w:pStyle w:val="Heading1"/>
      </w:pPr>
      <w:r>
        <w:t>15. Data Quality Report</w:t>
      </w:r>
    </w:p>
    <w:p w14:paraId="5F74DA2D" w14:textId="77777777" w:rsidR="004C0C56" w:rsidRDefault="00000000">
      <w:r>
        <w:t>Purpose: Trust and governance of data.</w:t>
      </w:r>
      <w:r>
        <w:br/>
      </w:r>
      <w:r>
        <w:br/>
        <w:t>Score: Overall data quality = 0.90</w:t>
      </w:r>
      <w:r>
        <w:br/>
      </w:r>
      <w:r>
        <w:br/>
        <w:t>Checks:</w:t>
      </w:r>
      <w:r>
        <w:br/>
        <w:t>- Freshness (days since last update)</w:t>
      </w:r>
      <w:r>
        <w:br/>
        <w:t>- Completeness (patients, encounters, charges)</w:t>
      </w:r>
      <w:r>
        <w:br/>
        <w:t>- Consistency (refunds &gt; charges, duplicates, orphan records, mismatches)</w:t>
      </w:r>
      <w:r>
        <w:br/>
      </w:r>
      <w:r>
        <w:br/>
        <w:t>Use Case: Gives confidence in data-driven decisions, identifies ETL or source system issues.</w:t>
      </w:r>
    </w:p>
    <w:sectPr w:rsidR="004C0C5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06659781">
    <w:abstractNumId w:val="8"/>
  </w:num>
  <w:num w:numId="2" w16cid:durableId="2067561769">
    <w:abstractNumId w:val="6"/>
  </w:num>
  <w:num w:numId="3" w16cid:durableId="1225919258">
    <w:abstractNumId w:val="5"/>
  </w:num>
  <w:num w:numId="4" w16cid:durableId="1646277376">
    <w:abstractNumId w:val="4"/>
  </w:num>
  <w:num w:numId="5" w16cid:durableId="1513454931">
    <w:abstractNumId w:val="7"/>
  </w:num>
  <w:num w:numId="6" w16cid:durableId="1249849133">
    <w:abstractNumId w:val="3"/>
  </w:num>
  <w:num w:numId="7" w16cid:durableId="1919359133">
    <w:abstractNumId w:val="2"/>
  </w:num>
  <w:num w:numId="8" w16cid:durableId="160853112">
    <w:abstractNumId w:val="1"/>
  </w:num>
  <w:num w:numId="9" w16cid:durableId="56052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4442E"/>
    <w:rsid w:val="004C0C56"/>
    <w:rsid w:val="00AA1D8D"/>
    <w:rsid w:val="00AB3E10"/>
    <w:rsid w:val="00B47730"/>
    <w:rsid w:val="00CB0664"/>
    <w:rsid w:val="00E23B4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27F7E7BD-17E9-493A-BF38-40083F7B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Hale, Toni (halea3)</cp:lastModifiedBy>
  <cp:revision>3</cp:revision>
  <dcterms:created xsi:type="dcterms:W3CDTF">2013-12-23T23:15:00Z</dcterms:created>
  <dcterms:modified xsi:type="dcterms:W3CDTF">2025-09-11T14:13:00Z</dcterms:modified>
  <cp:category/>
</cp:coreProperties>
</file>